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6B643B" w:rsidRDefault="00F00117" w:rsidP="00F00117">
      <w:pPr>
        <w:jc w:val="center"/>
        <w:rPr>
          <w:sz w:val="28"/>
          <w:szCs w:val="28"/>
          <w:u w:val="single"/>
        </w:rPr>
      </w:pPr>
      <w:r w:rsidRPr="00D646D9">
        <w:rPr>
          <w:sz w:val="28"/>
          <w:szCs w:val="28"/>
        </w:rPr>
        <w:t xml:space="preserve">от </w:t>
      </w:r>
      <w:r w:rsidR="006660CA">
        <w:rPr>
          <w:sz w:val="28"/>
          <w:szCs w:val="28"/>
          <w:u w:val="single"/>
        </w:rPr>
        <w:t>05.12.2022 г.</w:t>
      </w:r>
      <w:r w:rsidRPr="00D646D9">
        <w:rPr>
          <w:sz w:val="28"/>
          <w:szCs w:val="28"/>
        </w:rPr>
        <w:t xml:space="preserve"> № </w:t>
      </w:r>
      <w:r w:rsidR="006660CA" w:rsidRPr="006660CA">
        <w:rPr>
          <w:sz w:val="28"/>
          <w:szCs w:val="28"/>
          <w:u w:val="single"/>
        </w:rPr>
        <w:t>371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A4789A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планареализации муниципальнойпрограммы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</w:p>
    <w:p w:rsidR="00D646D9" w:rsidRDefault="00D646D9" w:rsidP="008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Волгодонска от 19</w:t>
      </w:r>
      <w:r w:rsidRPr="008653B8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7A3B3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A3B3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1E408B" w:rsidRDefault="001E408B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D646D9" w:rsidRPr="007A04D3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04D3">
        <w:rPr>
          <w:sz w:val="28"/>
          <w:szCs w:val="28"/>
        </w:rPr>
        <w:t>Утвердить план реализации муниципальной программы города Волгодонска «Социальная поддержка граждан Волгодонска»</w:t>
      </w:r>
      <w:r>
        <w:rPr>
          <w:sz w:val="28"/>
          <w:szCs w:val="28"/>
        </w:rPr>
        <w:t xml:space="preserve"> (далее муниципальной программы)</w:t>
      </w:r>
      <w:r w:rsidRPr="007A04D3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1C7356">
        <w:rPr>
          <w:sz w:val="28"/>
          <w:szCs w:val="28"/>
        </w:rPr>
        <w:t>3</w:t>
      </w:r>
      <w:r w:rsidRPr="007A04D3">
        <w:rPr>
          <w:sz w:val="28"/>
          <w:szCs w:val="28"/>
        </w:rPr>
        <w:t xml:space="preserve"> год согласно приложению. </w:t>
      </w:r>
    </w:p>
    <w:p w:rsidR="00D646D9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исполнителям мероприятий муниципальной программы (М.В.Даниленко, </w:t>
      </w:r>
      <w:proofErr w:type="spellStart"/>
      <w:r>
        <w:rPr>
          <w:sz w:val="28"/>
          <w:szCs w:val="28"/>
        </w:rPr>
        <w:t>М.В.Ескина</w:t>
      </w:r>
      <w:proofErr w:type="spellEnd"/>
      <w:r w:rsidR="006C1789">
        <w:rPr>
          <w:sz w:val="28"/>
          <w:szCs w:val="28"/>
        </w:rPr>
        <w:t xml:space="preserve">, </w:t>
      </w:r>
      <w:proofErr w:type="spellStart"/>
      <w:r w:rsidR="006C1789">
        <w:rPr>
          <w:sz w:val="28"/>
          <w:szCs w:val="28"/>
        </w:rPr>
        <w:t>Э.В.Киричек</w:t>
      </w:r>
      <w:proofErr w:type="spellEnd"/>
      <w:r w:rsidR="006C1789">
        <w:rPr>
          <w:sz w:val="28"/>
          <w:szCs w:val="28"/>
        </w:rPr>
        <w:t xml:space="preserve">, </w:t>
      </w:r>
      <w:r w:rsidR="001C7356">
        <w:rPr>
          <w:sz w:val="28"/>
          <w:szCs w:val="28"/>
        </w:rPr>
        <w:t xml:space="preserve">Е.П.Полякова, </w:t>
      </w:r>
      <w:r w:rsidR="006C1789">
        <w:rPr>
          <w:sz w:val="28"/>
          <w:szCs w:val="28"/>
        </w:rPr>
        <w:t xml:space="preserve">И.О.Столяр, </w:t>
      </w:r>
      <w:proofErr w:type="spellStart"/>
      <w:r w:rsidR="006C1789">
        <w:rPr>
          <w:sz w:val="28"/>
          <w:szCs w:val="28"/>
        </w:rPr>
        <w:t>Н.А.</w:t>
      </w:r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) представлять в отдел бухгалтерского учета информацию, необходимую для подготовки отчетов об исполнении плана реализации по итогам полугодия, 9 месяцев и отчетов о реализации муниципальной программы по итогам года в соответствии с методическими </w:t>
      </w:r>
      <w:r>
        <w:rPr>
          <w:sz w:val="28"/>
          <w:szCs w:val="28"/>
        </w:rPr>
        <w:lastRenderedPageBreak/>
        <w:t>рекомендациями по разработке и реализации</w:t>
      </w:r>
      <w:proofErr w:type="gramEnd"/>
      <w:r>
        <w:rPr>
          <w:sz w:val="28"/>
          <w:szCs w:val="28"/>
        </w:rPr>
        <w:t xml:space="preserve"> муниципальных программ города Волгодонска.</w:t>
      </w:r>
    </w:p>
    <w:p w:rsidR="00D646D9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бухгалтерского учета (И.О.Столяр) готовить отчет об исполнении плана реализации муниципальной программы по итогам полугодия, 9 месяцев, года и представлять его в установленном порядке.</w:t>
      </w:r>
    </w:p>
    <w:p w:rsidR="00D646D9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01.01.202</w:t>
      </w:r>
      <w:r w:rsidR="001C735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A1972" w:rsidRDefault="00D646D9" w:rsidP="00857F82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03DF">
        <w:rPr>
          <w:sz w:val="28"/>
          <w:szCs w:val="28"/>
        </w:rPr>
        <w:t>Контроль за</w:t>
      </w:r>
      <w:proofErr w:type="gramEnd"/>
      <w:r w:rsidRPr="000E03DF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C7356">
        <w:rPr>
          <w:sz w:val="28"/>
          <w:szCs w:val="28"/>
        </w:rPr>
        <w:t xml:space="preserve">      С.В. Дубенцева</w:t>
      </w:r>
    </w:p>
    <w:p w:rsidR="00F00117" w:rsidRDefault="00F00117" w:rsidP="001E408B">
      <w:pPr>
        <w:jc w:val="both"/>
        <w:rPr>
          <w:sz w:val="28"/>
          <w:szCs w:val="28"/>
        </w:rPr>
      </w:pP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1F0A17" w:rsidP="001E408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C7356">
        <w:rPr>
          <w:sz w:val="28"/>
          <w:szCs w:val="28"/>
        </w:rPr>
        <w:t>Е.С. Шафигуллина</w:t>
      </w:r>
    </w:p>
    <w:p w:rsidR="00F00117" w:rsidRDefault="00F00117" w:rsidP="00F00117"/>
    <w:p w:rsidR="001C7356" w:rsidRDefault="001C7356" w:rsidP="00F00117"/>
    <w:p w:rsidR="001C7356" w:rsidRDefault="001C7356" w:rsidP="00F00117"/>
    <w:p w:rsidR="001C7356" w:rsidRDefault="001C7356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CA665D" w:rsidRDefault="00CA665D">
      <w:pPr>
        <w:spacing w:after="200" w:line="276" w:lineRule="auto"/>
      </w:pPr>
    </w:p>
    <w:p w:rsidR="00857F82" w:rsidRDefault="00857F82">
      <w:pPr>
        <w:spacing w:after="200" w:line="276" w:lineRule="auto"/>
      </w:pP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74"/>
        <w:gridCol w:w="112"/>
        <w:gridCol w:w="3727"/>
        <w:gridCol w:w="2131"/>
        <w:gridCol w:w="2007"/>
        <w:gridCol w:w="1248"/>
        <w:gridCol w:w="1276"/>
        <w:gridCol w:w="1134"/>
        <w:gridCol w:w="1134"/>
        <w:gridCol w:w="992"/>
        <w:gridCol w:w="981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68250B" w:rsidTr="00CA665D">
        <w:trPr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37A1F" w:rsidRDefault="00CA665D" w:rsidP="006660CA">
            <w:pPr>
              <w:jc w:val="right"/>
              <w:rPr>
                <w:color w:val="000000"/>
                <w:sz w:val="26"/>
                <w:szCs w:val="26"/>
              </w:rPr>
            </w:pPr>
            <w:r w:rsidRPr="00337A1F">
              <w:rPr>
                <w:color w:val="000000"/>
                <w:sz w:val="26"/>
                <w:szCs w:val="26"/>
              </w:rPr>
              <w:t xml:space="preserve">к приказу </w:t>
            </w:r>
            <w:r w:rsidRPr="006C1789">
              <w:rPr>
                <w:color w:val="000000"/>
                <w:sz w:val="26"/>
                <w:szCs w:val="26"/>
              </w:rPr>
              <w:t>от</w:t>
            </w:r>
            <w:r w:rsidR="005340EC">
              <w:rPr>
                <w:color w:val="000000"/>
                <w:sz w:val="26"/>
                <w:szCs w:val="26"/>
              </w:rPr>
              <w:softHyphen/>
            </w:r>
            <w:r w:rsidR="005340EC">
              <w:rPr>
                <w:color w:val="000000"/>
                <w:sz w:val="26"/>
                <w:szCs w:val="26"/>
              </w:rPr>
              <w:softHyphen/>
            </w:r>
            <w:r w:rsidR="005340EC">
              <w:rPr>
                <w:color w:val="000000"/>
                <w:sz w:val="26"/>
                <w:szCs w:val="26"/>
              </w:rPr>
              <w:softHyphen/>
            </w:r>
            <w:r w:rsidR="005340EC">
              <w:rPr>
                <w:color w:val="000000"/>
                <w:sz w:val="26"/>
                <w:szCs w:val="26"/>
              </w:rPr>
              <w:softHyphen/>
            </w:r>
            <w:r w:rsidR="00EC21F6">
              <w:rPr>
                <w:color w:val="000000"/>
                <w:sz w:val="26"/>
                <w:szCs w:val="26"/>
              </w:rPr>
              <w:t xml:space="preserve"> </w:t>
            </w:r>
            <w:r w:rsidR="006660CA" w:rsidRPr="006660CA">
              <w:rPr>
                <w:color w:val="000000"/>
                <w:sz w:val="26"/>
                <w:szCs w:val="26"/>
                <w:u w:val="single"/>
              </w:rPr>
              <w:t xml:space="preserve">05.12.2022 г. </w:t>
            </w:r>
            <w:r w:rsidR="00337A1F" w:rsidRPr="00337A1F">
              <w:rPr>
                <w:sz w:val="26"/>
                <w:szCs w:val="26"/>
              </w:rPr>
              <w:t xml:space="preserve">№ </w:t>
            </w:r>
            <w:r w:rsidR="006660CA" w:rsidRPr="006660CA">
              <w:rPr>
                <w:sz w:val="26"/>
                <w:szCs w:val="26"/>
                <w:u w:val="single"/>
              </w:rPr>
              <w:t>371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5340EC" w:rsidRDefault="005340EC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5340EC" w:rsidTr="00FD1394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5340EC" w:rsidTr="00FD1394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340EC" w:rsidRDefault="005340EC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340EC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5340EC" w:rsidTr="00FD1394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706 728,6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146 591,8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543 067,3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17 069,5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93 366,3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93 366,3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257 767,0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257 767,0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7 001,7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7 001,7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 xml:space="preserve">Субсидии на оплату жилых помещений и коммунальных услуг предоставлены в установленные сроки и </w:t>
                  </w:r>
                  <w:r w:rsidRPr="007F4717">
                    <w:rPr>
                      <w:sz w:val="20"/>
                      <w:szCs w:val="20"/>
                    </w:rPr>
                    <w:lastRenderedPageBreak/>
                    <w:t>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182 901,7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182 901,7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245F3C" w:rsidRDefault="004263E6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Материальная помощь для погребения предоставлена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1 226,3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134 489,4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134 489,4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804,3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804,3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12 102,4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D1394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12 888,6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12 888,6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D139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6F554C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1.11.1. Ежемесячная доплата к пенсии </w:t>
                  </w:r>
                  <w:r w:rsid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лицам, удостоенным звания «П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очетны</w:t>
                  </w:r>
                  <w:r w:rsid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й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граждан</w:t>
                  </w:r>
                  <w:r w:rsid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ин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города</w:t>
                  </w:r>
                  <w:r w:rsid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Волгодонска»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D139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1.11.2. Ежемесячная доплата к государственной пенсии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Начальник отдела - главный бухгалтер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Улучшение качества жизни отдельных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D1394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6F554C" w:rsidP="00FD1394">
                  <w:pPr>
                    <w:rPr>
                      <w:i/>
                      <w:iCs/>
                      <w:color w:val="000000"/>
                    </w:rPr>
                  </w:pPr>
                  <w:r w:rsidRPr="006F554C"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Расходы на выплату пенсий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12 561,4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12 561,4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FD1394" w:rsidRDefault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876662" w:rsidRDefault="004263E6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Улучшение качества жизни отдельных категорий граждан; возрождение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4 180,9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4 180,9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340EC" w:rsidTr="00FD1394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Pr="00245F3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340EC" w:rsidTr="00FD1394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Pr="00245F3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340EC" w:rsidTr="00FD1394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Pr="00245F3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340EC" w:rsidRDefault="005340EC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7D7F" w:rsidTr="00FD1394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330,1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132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1 930,7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1 930,7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      </w:r>
                </w:p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от 2 до 14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78021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729,6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729,6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463,0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2E7E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Отечественной войны 1</w:t>
                  </w:r>
                  <w:r w:rsidR="00FD2E7E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41-1</w:t>
                  </w:r>
                  <w:r w:rsidR="00FD2E7E">
                    <w:rPr>
                      <w:i/>
                      <w:iCs/>
                      <w:sz w:val="22"/>
                      <w:szCs w:val="22"/>
                    </w:rPr>
                    <w:t>9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Улучшение качества жизни ветеранов Великой Отечественной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</w:t>
                  </w: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Улучшение качества жизни отдельных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31.10.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30.11.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245F3C" w:rsidRDefault="00517D7F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517D7F" w:rsidRPr="00876662" w:rsidRDefault="00517D7F" w:rsidP="00FD1394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BE2F6D" w:rsidRDefault="00BE2F6D" w:rsidP="00FD1394">
                  <w:pPr>
                    <w:jc w:val="center"/>
                    <w:rPr>
                      <w:color w:val="000000"/>
                    </w:rPr>
                  </w:pPr>
                  <w:r w:rsidRPr="00BE2F6D">
                    <w:rPr>
                      <w:color w:val="000000"/>
                      <w:sz w:val="22"/>
                      <w:szCs w:val="22"/>
                    </w:rPr>
                    <w:t>Проведена выплата адресной помощи своевременно и в срок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17D7F" w:rsidTr="00FD1394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Pr="00BE2F6D" w:rsidRDefault="00BE2F6D" w:rsidP="00BE2F6D">
                  <w:pPr>
                    <w:jc w:val="center"/>
                    <w:rPr>
                      <w:color w:val="000000"/>
                    </w:rPr>
                  </w:pPr>
                  <w:r w:rsidRPr="00BE2F6D">
                    <w:rPr>
                      <w:color w:val="000000"/>
                      <w:sz w:val="22"/>
                      <w:szCs w:val="22"/>
                    </w:rPr>
                    <w:t>Заключенный контракт и товарная накладная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17D7F" w:rsidTr="00FD1394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олгодонска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790 281,2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532 449,2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257 832,0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4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Пособия на ребенка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55 523,0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55 523,0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12 250,7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12 250,7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27 126,9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27 126,9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7 952,3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7 952,3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89 382,0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73 399,9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15 982,1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16 134,6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16 134,6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2.9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4263E6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133 111,2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133 111,2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Обеспечение оздоровления детей школьного возраста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45 707,5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45 707,5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Меры социальной поддержки предоставлены в установленные сроки и в установленных объемах</w:t>
                  </w:r>
                </w:p>
                <w:p w:rsidR="004263E6" w:rsidRPr="007F4717" w:rsidRDefault="004263E6" w:rsidP="004263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403 093,0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325 938,1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77 154,9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17D7F" w:rsidTr="00FD1394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517D7F" w:rsidTr="00FD1394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517D7F" w:rsidRDefault="00517D7F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олгодонска"</w:t>
                  </w:r>
                </w:p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113 355,1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90 464,5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3 318,5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113 355,1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90 464,5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3 318,5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17D7F" w:rsidTr="00FD1394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112 414,6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90 464,5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2 378,0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517D7F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i/>
                      <w:iCs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FD1394">
              <w:trPr>
                <w:trHeight w:val="11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 xml:space="preserve">Создание условий для формирования и реализации в обществе позитивных установок </w:t>
                  </w:r>
                  <w:r w:rsidRPr="007F4717">
                    <w:rPr>
                      <w:rFonts w:eastAsia="Calibri"/>
                      <w:spacing w:val="-4"/>
                      <w:sz w:val="20"/>
                      <w:szCs w:val="20"/>
                      <w:lang w:eastAsia="en-US"/>
                    </w:rPr>
                    <w:t>на активное долголетие</w:t>
                  </w: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>;</w:t>
                  </w:r>
                </w:p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spacing w:line="230" w:lineRule="auto"/>
                    <w:jc w:val="center"/>
                    <w:outlineLvl w:val="0"/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</w:pP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t xml:space="preserve">повышение уровня </w:t>
                  </w:r>
                  <w:r w:rsidRPr="007F4717">
                    <w:rPr>
                      <w:rFonts w:eastAsia="Calibri"/>
                      <w:kern w:val="2"/>
                      <w:sz w:val="20"/>
                      <w:szCs w:val="20"/>
                      <w:lang w:eastAsia="en-US"/>
                    </w:rPr>
                    <w:lastRenderedPageBreak/>
                    <w:t>информированности населения о социальной поддержке пожилых граждан, оперативное и адресное удовлетворение потребности пожилых граждан в социальной помощи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7D7F" w:rsidTr="00FD1394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</w:t>
                  </w:r>
                  <w:r w:rsidR="0095373D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517D7F" w:rsidTr="00FD1394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1 379,0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1 030,0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517D7F" w:rsidRDefault="00517D7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4263E6" w:rsidTr="004263E6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</w:p>
                <w:p w:rsidR="004263E6" w:rsidRPr="00876662" w:rsidRDefault="004263E6" w:rsidP="00FD1394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7F4717" w:rsidRDefault="004263E6" w:rsidP="004263E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1 379,0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1 030,0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4263E6" w:rsidTr="008C36AD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245F3C" w:rsidRDefault="004263E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4263E6" w:rsidRDefault="004263E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Pr="008C36AD" w:rsidRDefault="004263E6" w:rsidP="008C36A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8C36A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</w:t>
                  </w:r>
                  <w:r w:rsidR="008C36AD" w:rsidRPr="008C36A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с нарушением слуха </w:t>
                  </w:r>
                  <w:r w:rsidRPr="008C36A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к </w:t>
                  </w:r>
                  <w:r w:rsidR="008C36AD" w:rsidRPr="008C36A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мероприятиям, организованным Администрацией города Волгодонска, Волгодонской городской Думой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263E6" w:rsidTr="008C36AD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4263E6" w:rsidRDefault="004263E6" w:rsidP="00FD139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4263E6" w:rsidRDefault="008C36AD" w:rsidP="008C36A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ограниченными физическими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возможностями к объектам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1 365,9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1 016,9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4263E6" w:rsidRDefault="004263E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8C36AD" w:rsidTr="00FD1394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Pr="007F4717" w:rsidRDefault="008C36AD" w:rsidP="008C36A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 в образовательных учреждениях, доступных для детей-инвалидов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C36A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здравоохранения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Заболотских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Pr="007F4717" w:rsidRDefault="008C36AD" w:rsidP="008C36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объектов, доступных для инвалидов,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C36A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Pr="007F4717" w:rsidRDefault="008C36AD" w:rsidP="008C36AD">
                  <w:pPr>
                    <w:jc w:val="center"/>
                    <w:rPr>
                      <w:sz w:val="20"/>
                      <w:szCs w:val="20"/>
                    </w:rPr>
                  </w:pPr>
                  <w:r w:rsidRPr="007F4717">
                    <w:rPr>
                      <w:sz w:val="20"/>
                      <w:szCs w:val="20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C36AD" w:rsidTr="00FD1394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Pr="00B56A9A" w:rsidRDefault="008C36AD" w:rsidP="008C36AD">
                  <w:pPr>
                    <w:jc w:val="center"/>
                  </w:pPr>
                  <w:r w:rsidRPr="00B56A9A">
                    <w:rPr>
                      <w:sz w:val="22"/>
                      <w:szCs w:val="22"/>
                    </w:rPr>
                    <w:t>Увеличение количества объектов, доступных для инвалидов в спортивных учреждениях</w:t>
                  </w:r>
                </w:p>
                <w:p w:rsidR="008C36AD" w:rsidRPr="00B56A9A" w:rsidRDefault="008C36AD" w:rsidP="008C36AD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C36AD" w:rsidRDefault="008C36AD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B56A9A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9F0366" w:rsidRDefault="009F0366" w:rsidP="009F0366">
                  <w:pPr>
                    <w:rPr>
                      <w:color w:val="000000"/>
                    </w:rPr>
                  </w:pPr>
                  <w:r w:rsidRPr="009F0366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4.1. </w:t>
                  </w:r>
                  <w:r w:rsidRPr="009F0366">
                    <w:rPr>
                      <w:sz w:val="23"/>
                      <w:szCs w:val="23"/>
                    </w:rPr>
                    <w:t>Доля инвалидов, обеспеченных услугами специализированного микроавтобуса, от общей численности инвалидов, проживающих в городе Волгодонске</w:t>
                  </w:r>
                  <w:r w:rsidRPr="009F036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9F0366" w:rsidRDefault="009F0366" w:rsidP="009F03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B56A9A">
                  <w:pPr>
                    <w:jc w:val="center"/>
                  </w:pPr>
                  <w:r w:rsidRPr="00B56A9A">
                    <w:rPr>
                      <w:sz w:val="22"/>
                      <w:szCs w:val="22"/>
                    </w:rPr>
                    <w:t xml:space="preserve">Не менее 13,9 </w:t>
                  </w:r>
                  <w:r w:rsidR="00B56A9A" w:rsidRPr="00B56A9A">
                    <w:rPr>
                      <w:sz w:val="22"/>
                      <w:szCs w:val="22"/>
                    </w:rPr>
                    <w:t>процентов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9F0366" w:rsidTr="00B56A9A">
              <w:trPr>
                <w:trHeight w:val="135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68 286,1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62 592,6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5 693,5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B56A9A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8C36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F4717">
                    <w:rPr>
                      <w:rFonts w:ascii="Times New Roman" w:hAnsi="Times New Roman" w:cs="Times New Roman"/>
                    </w:rPr>
                    <w:t xml:space="preserve">Эффективное управление реализацией </w:t>
                  </w:r>
                  <w:r w:rsidRPr="007F4717">
                    <w:rPr>
                      <w:rFonts w:ascii="Times New Roman" w:hAnsi="Times New Roman"/>
                      <w:bCs/>
                    </w:rPr>
                    <w:t>муниципальной п</w:t>
                  </w:r>
                  <w:r w:rsidRPr="007F4717">
                    <w:rPr>
                      <w:rFonts w:ascii="Times New Roman" w:hAnsi="Times New Roman" w:cs="Times New Roman"/>
                    </w:rPr>
                    <w:t xml:space="preserve">рограммы </w:t>
                  </w:r>
                  <w:r w:rsidRPr="007F4717">
                    <w:rPr>
                      <w:rFonts w:ascii="Times New Roman" w:hAnsi="Times New Roman" w:cs="Times New Roman"/>
                      <w:bCs/>
                    </w:rPr>
                    <w:t>в целом и входящих в ее состав подпрограмм</w:t>
                  </w:r>
                </w:p>
                <w:p w:rsidR="009F0366" w:rsidRPr="007F4717" w:rsidRDefault="009F0366" w:rsidP="008C36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68 286,1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62 592,6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5 693,5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FD1394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9F03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345,2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CB36E0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67 940,9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62 592,6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5 348,3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CB36E0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B56A9A">
                  <w:pPr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5.1. </w:t>
                  </w:r>
                  <w:r w:rsidR="00B56A9A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B56A9A">
                    <w:rPr>
                      <w:sz w:val="23"/>
                      <w:szCs w:val="23"/>
                    </w:rPr>
                    <w:t>своени</w:t>
                  </w:r>
                  <w:r w:rsidR="00B56A9A">
                    <w:rPr>
                      <w:sz w:val="23"/>
                      <w:szCs w:val="23"/>
                    </w:rPr>
                    <w:t>е</w:t>
                  </w:r>
                  <w:r w:rsidRPr="00B56A9A">
                    <w:rPr>
                      <w:sz w:val="23"/>
                      <w:szCs w:val="23"/>
                    </w:rPr>
                    <w:t xml:space="preserve"> бюджетных средств, выделенных на реализацию муниципальной программы</w:t>
                  </w:r>
                  <w:r w:rsidR="00B56A9A">
                    <w:rPr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center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B56A9A">
                  <w:pPr>
                    <w:jc w:val="center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 xml:space="preserve">Не менее </w:t>
                  </w:r>
                  <w:r w:rsidR="00B56A9A">
                    <w:rPr>
                      <w:color w:val="000000"/>
                      <w:sz w:val="22"/>
                      <w:szCs w:val="22"/>
                    </w:rPr>
                    <w:t>95 процентов.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center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31.12.2023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56A9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right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right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right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Pr="00B56A9A" w:rsidRDefault="009F0366" w:rsidP="008C36AD">
                  <w:pPr>
                    <w:jc w:val="right"/>
                    <w:rPr>
                      <w:color w:val="000000"/>
                    </w:rPr>
                  </w:pPr>
                  <w:r w:rsidRPr="00B56A9A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9F0366" w:rsidTr="00CB36E0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CB36E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1 680 030,0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679 041,0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953 956,4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27 111,5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9F0366" w:rsidTr="00CB36E0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1 565 059,5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679 041,0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863 491,9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22 526,6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B56A9A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114 970,5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90 464,5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4 584,9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9F0366" w:rsidTr="00B56A9A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B56A9A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FD1394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9F0366" w:rsidTr="00FD1394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9F0366" w:rsidRDefault="009F0366" w:rsidP="00FD1394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9F0366" w:rsidRDefault="009F0366" w:rsidP="00FD139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A665D" w:rsidTr="007033B7">
        <w:trPr>
          <w:trHeight w:val="288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A665D" w:rsidRDefault="00CA665D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6603A"/>
    <w:rsid w:val="00070FFB"/>
    <w:rsid w:val="00084AB4"/>
    <w:rsid w:val="00095458"/>
    <w:rsid w:val="000A1972"/>
    <w:rsid w:val="000A6372"/>
    <w:rsid w:val="000C69BB"/>
    <w:rsid w:val="000C7214"/>
    <w:rsid w:val="000D1513"/>
    <w:rsid w:val="000E090C"/>
    <w:rsid w:val="000F5516"/>
    <w:rsid w:val="0010431A"/>
    <w:rsid w:val="001119E6"/>
    <w:rsid w:val="00123A78"/>
    <w:rsid w:val="00125209"/>
    <w:rsid w:val="00132500"/>
    <w:rsid w:val="0014447C"/>
    <w:rsid w:val="00164573"/>
    <w:rsid w:val="00167134"/>
    <w:rsid w:val="001674A0"/>
    <w:rsid w:val="00180253"/>
    <w:rsid w:val="00182543"/>
    <w:rsid w:val="00184AA3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74B2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250C"/>
    <w:rsid w:val="003314C2"/>
    <w:rsid w:val="00337A1F"/>
    <w:rsid w:val="00365F2B"/>
    <w:rsid w:val="003A29C2"/>
    <w:rsid w:val="003C53EA"/>
    <w:rsid w:val="003E7EA2"/>
    <w:rsid w:val="003F559D"/>
    <w:rsid w:val="00406776"/>
    <w:rsid w:val="0042518F"/>
    <w:rsid w:val="004263E6"/>
    <w:rsid w:val="00427786"/>
    <w:rsid w:val="00427A65"/>
    <w:rsid w:val="00431947"/>
    <w:rsid w:val="0045506E"/>
    <w:rsid w:val="004A311E"/>
    <w:rsid w:val="004A6B5C"/>
    <w:rsid w:val="004B7B99"/>
    <w:rsid w:val="004E607C"/>
    <w:rsid w:val="004E77E7"/>
    <w:rsid w:val="004F11E4"/>
    <w:rsid w:val="004F7864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A45C8"/>
    <w:rsid w:val="005B17AB"/>
    <w:rsid w:val="005B6B86"/>
    <w:rsid w:val="005C2769"/>
    <w:rsid w:val="005D4119"/>
    <w:rsid w:val="005F78C9"/>
    <w:rsid w:val="0060704E"/>
    <w:rsid w:val="00623946"/>
    <w:rsid w:val="00633D19"/>
    <w:rsid w:val="00643B08"/>
    <w:rsid w:val="006459BA"/>
    <w:rsid w:val="006466B5"/>
    <w:rsid w:val="00663791"/>
    <w:rsid w:val="006660CA"/>
    <w:rsid w:val="0068250B"/>
    <w:rsid w:val="00683777"/>
    <w:rsid w:val="00685B47"/>
    <w:rsid w:val="00690932"/>
    <w:rsid w:val="00692C85"/>
    <w:rsid w:val="0069459E"/>
    <w:rsid w:val="006B643B"/>
    <w:rsid w:val="006C1789"/>
    <w:rsid w:val="006E03AA"/>
    <w:rsid w:val="006E5688"/>
    <w:rsid w:val="006F554C"/>
    <w:rsid w:val="0070041D"/>
    <w:rsid w:val="00701F86"/>
    <w:rsid w:val="007033B7"/>
    <w:rsid w:val="007042F0"/>
    <w:rsid w:val="0070437F"/>
    <w:rsid w:val="00710326"/>
    <w:rsid w:val="00715E52"/>
    <w:rsid w:val="00720555"/>
    <w:rsid w:val="00724DAA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7F8D"/>
    <w:rsid w:val="009D2B38"/>
    <w:rsid w:val="009D3421"/>
    <w:rsid w:val="009E42C5"/>
    <w:rsid w:val="009F0366"/>
    <w:rsid w:val="00A3564E"/>
    <w:rsid w:val="00A4789A"/>
    <w:rsid w:val="00A60147"/>
    <w:rsid w:val="00A63141"/>
    <w:rsid w:val="00A7317E"/>
    <w:rsid w:val="00A75DEA"/>
    <w:rsid w:val="00A76804"/>
    <w:rsid w:val="00A92198"/>
    <w:rsid w:val="00AA4FB8"/>
    <w:rsid w:val="00AB1436"/>
    <w:rsid w:val="00AC1512"/>
    <w:rsid w:val="00AD564C"/>
    <w:rsid w:val="00AE590E"/>
    <w:rsid w:val="00B01F33"/>
    <w:rsid w:val="00B24DDE"/>
    <w:rsid w:val="00B31E79"/>
    <w:rsid w:val="00B32F12"/>
    <w:rsid w:val="00B34074"/>
    <w:rsid w:val="00B34A9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12478"/>
    <w:rsid w:val="00C34D89"/>
    <w:rsid w:val="00C375D8"/>
    <w:rsid w:val="00C55D5D"/>
    <w:rsid w:val="00C84982"/>
    <w:rsid w:val="00CA5CA8"/>
    <w:rsid w:val="00CA665D"/>
    <w:rsid w:val="00CA7580"/>
    <w:rsid w:val="00CB36E0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70EA2"/>
    <w:rsid w:val="00D737CD"/>
    <w:rsid w:val="00D800D6"/>
    <w:rsid w:val="00D93DAD"/>
    <w:rsid w:val="00D93E82"/>
    <w:rsid w:val="00DA4841"/>
    <w:rsid w:val="00DB4CF4"/>
    <w:rsid w:val="00DE424C"/>
    <w:rsid w:val="00DF1411"/>
    <w:rsid w:val="00DF5F35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5C82"/>
    <w:rsid w:val="00EB65DC"/>
    <w:rsid w:val="00EB7B65"/>
    <w:rsid w:val="00EC21F6"/>
    <w:rsid w:val="00EC5F65"/>
    <w:rsid w:val="00ED690C"/>
    <w:rsid w:val="00EE09DF"/>
    <w:rsid w:val="00EE7133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D1394"/>
    <w:rsid w:val="00FD2E7E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B517-7370-4CEE-9788-C7CD20AA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3</cp:revision>
  <cp:lastPrinted>2024-02-08T13:37:00Z</cp:lastPrinted>
  <dcterms:created xsi:type="dcterms:W3CDTF">2024-02-07T10:30:00Z</dcterms:created>
  <dcterms:modified xsi:type="dcterms:W3CDTF">2024-02-08T13:40:00Z</dcterms:modified>
</cp:coreProperties>
</file>